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67EE" w14:textId="77777777" w:rsidR="00FF3AB9" w:rsidRPr="00F430DE" w:rsidRDefault="0004054C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bookmarkStart w:id="0" w:name="_heading=h.gjdgxs" w:colFirst="0" w:colLast="0"/>
      <w:bookmarkEnd w:id="0"/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แบบฟอร์มที่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1.1 </w:t>
      </w: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รายชื่อชุดข้อมูล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(Data Set) </w:t>
      </w: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ที่สัมพันธ์กับภารกิจที่เลือก</w:t>
      </w:r>
      <w:proofErr w:type="spellEnd"/>
    </w:p>
    <w:p w14:paraId="6F01D61F" w14:textId="6210B86A" w:rsidR="00FF3AB9" w:rsidRPr="00F430DE" w:rsidRDefault="0004054C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หน่วยงาน</w:t>
      </w:r>
      <w:proofErr w:type="spellEnd"/>
      <w:proofErr w:type="gramStart"/>
      <w:r w:rsidR="00F430DE" w:rsidRPr="00F430DE">
        <w:rPr>
          <w:rFonts w:ascii="TH SarabunPSK" w:eastAsia="Sarabun" w:hAnsi="TH SarabunPSK" w:cs="TH SarabunPSK"/>
          <w:b/>
          <w:sz w:val="40"/>
          <w:szCs w:val="40"/>
        </w:rPr>
        <w:t>.....</w:t>
      </w:r>
      <w:proofErr w:type="gramEnd"/>
      <w:r w:rsidR="00802577" w:rsidRPr="00F430DE">
        <w:rPr>
          <w:rFonts w:ascii="TH SarabunPSK" w:eastAsia="Sarabun" w:hAnsi="TH SarabunPSK" w:cs="TH SarabunPSK"/>
          <w:b/>
          <w:sz w:val="40"/>
          <w:szCs w:val="40"/>
          <w:cs/>
        </w:rPr>
        <w:t xml:space="preserve"> </w:t>
      </w:r>
      <w:r w:rsidR="00F430DE" w:rsidRPr="00EA09E3">
        <w:rPr>
          <w:rFonts w:ascii="TH SarabunPSK" w:eastAsia="Sarabun" w:hAnsi="TH SarabunPSK" w:cs="TH SarabunPSK"/>
          <w:b/>
          <w:sz w:val="40"/>
          <w:szCs w:val="40"/>
          <w:cs/>
        </w:rPr>
        <w:t>ศูนย์อนามัยที่...</w:t>
      </w:r>
      <w:r w:rsidR="00F430DE" w:rsidRPr="00EA09E3">
        <w:rPr>
          <w:rFonts w:ascii="TH SarabunPSK" w:eastAsia="Sarabun" w:hAnsi="TH SarabunPSK" w:cs="TH SarabunPSK"/>
          <w:bCs/>
          <w:sz w:val="40"/>
          <w:szCs w:val="40"/>
        </w:rPr>
        <w:t>12</w:t>
      </w:r>
      <w:r w:rsidR="00F430DE" w:rsidRPr="00EA09E3">
        <w:rPr>
          <w:rFonts w:ascii="TH SarabunPSK" w:eastAsia="Sarabun" w:hAnsi="TH SarabunPSK" w:cs="TH SarabunPSK"/>
          <w:b/>
          <w:sz w:val="40"/>
          <w:szCs w:val="40"/>
        </w:rPr>
        <w:t>...</w:t>
      </w:r>
      <w:r w:rsidR="00F430DE" w:rsidRPr="00EA09E3">
        <w:rPr>
          <w:rFonts w:ascii="TH SarabunPSK" w:eastAsia="Sarabun" w:hAnsi="TH SarabunPSK" w:cs="TH SarabunPSK"/>
          <w:b/>
          <w:sz w:val="40"/>
          <w:szCs w:val="40"/>
          <w:cs/>
        </w:rPr>
        <w:t>ยะลา</w:t>
      </w:r>
      <w:r w:rsidR="00F430DE" w:rsidRPr="00F430DE">
        <w:rPr>
          <w:rFonts w:ascii="TH SarabunPSK" w:eastAsia="Sarabun" w:hAnsi="TH SarabunPSK" w:cs="TH SarabunPSK"/>
          <w:b/>
          <w:sz w:val="40"/>
          <w:szCs w:val="40"/>
          <w:cs/>
        </w:rPr>
        <w:t>........</w:t>
      </w:r>
    </w:p>
    <w:p w14:paraId="34805A19" w14:textId="77777777" w:rsidR="00FF3AB9" w:rsidRPr="00F430DE" w:rsidRDefault="0004054C">
      <w:pPr>
        <w:rPr>
          <w:rFonts w:ascii="TH SarabunPSK" w:eastAsia="Sarabun" w:hAnsi="TH SarabunPSK" w:cs="TH SarabunPSK"/>
          <w:b/>
          <w:sz w:val="40"/>
          <w:szCs w:val="40"/>
        </w:rPr>
      </w:pP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การวิเคราะห์รายชื่อชุดข้อมูล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(Data Set) </w:t>
      </w: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ที่สัมพันธ์กับกระบวนการทำงานภายใต้ภารกิจที่คัดเลือกในปี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</w:t>
      </w: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พ.ศ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>. 2567</w:t>
      </w:r>
    </w:p>
    <w:tbl>
      <w:tblPr>
        <w:tblStyle w:val="af2"/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3402"/>
        <w:gridCol w:w="2693"/>
        <w:gridCol w:w="4081"/>
        <w:gridCol w:w="1872"/>
      </w:tblGrid>
      <w:tr w:rsidR="00FF3AB9" w:rsidRPr="00F430DE" w14:paraId="15AB2160" w14:textId="77777777" w:rsidTr="004D6F4E">
        <w:tc>
          <w:tcPr>
            <w:tcW w:w="3403" w:type="dxa"/>
            <w:shd w:val="clear" w:color="auto" w:fill="FFE599"/>
            <w:vAlign w:val="center"/>
          </w:tcPr>
          <w:p w14:paraId="3B0D4E38" w14:textId="796C53F9" w:rsidR="00FF3AB9" w:rsidRPr="00F430DE" w:rsidRDefault="0004054C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ภารกิจหลักของหน่วยงาน</w:t>
            </w:r>
            <w:proofErr w:type="spellEnd"/>
            <w:r w:rsidR="00EA09E3">
              <w:rPr>
                <w:rFonts w:ascii="TH SarabunPSK" w:eastAsia="Sarabun" w:hAnsi="TH SarabunPSK" w:cs="TH SarabunPSK"/>
                <w:b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ที่เกี่ยวข้องกับประเด็นดำเนินการ</w:t>
            </w:r>
            <w:proofErr w:type="spellEnd"/>
          </w:p>
        </w:tc>
        <w:tc>
          <w:tcPr>
            <w:tcW w:w="3402" w:type="dxa"/>
            <w:shd w:val="clear" w:color="auto" w:fill="FFE599"/>
            <w:vAlign w:val="center"/>
          </w:tcPr>
          <w:p w14:paraId="087E8BB8" w14:textId="77777777" w:rsidR="00FF3AB9" w:rsidRPr="00F430DE" w:rsidRDefault="0004054C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ชื่อกระบวนการทำงาน</w:t>
            </w:r>
            <w:proofErr w:type="spellEnd"/>
          </w:p>
        </w:tc>
        <w:tc>
          <w:tcPr>
            <w:tcW w:w="2693" w:type="dxa"/>
            <w:shd w:val="clear" w:color="auto" w:fill="FFE599"/>
            <w:vAlign w:val="center"/>
          </w:tcPr>
          <w:p w14:paraId="79C2CF5B" w14:textId="77777777" w:rsidR="00FF3AB9" w:rsidRPr="00F430DE" w:rsidRDefault="0004054C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ชื่อกระบวนการ</w:t>
            </w:r>
            <w:proofErr w:type="spellEnd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ทำงานย่อย</w:t>
            </w:r>
            <w:proofErr w:type="spellEnd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 xml:space="preserve"> (</w:t>
            </w: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ถ้ามี</w:t>
            </w:r>
            <w:proofErr w:type="spellEnd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)</w:t>
            </w:r>
          </w:p>
        </w:tc>
        <w:tc>
          <w:tcPr>
            <w:tcW w:w="4081" w:type="dxa"/>
            <w:shd w:val="clear" w:color="auto" w:fill="FFE599"/>
            <w:vAlign w:val="center"/>
          </w:tcPr>
          <w:p w14:paraId="4199DB22" w14:textId="77777777" w:rsidR="00FF3AB9" w:rsidRPr="00F430DE" w:rsidRDefault="0004054C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รายชื่อชุดข้อมูล</w:t>
            </w:r>
            <w:proofErr w:type="spellEnd"/>
          </w:p>
        </w:tc>
        <w:tc>
          <w:tcPr>
            <w:tcW w:w="1872" w:type="dxa"/>
            <w:shd w:val="clear" w:color="auto" w:fill="FFE599"/>
            <w:vAlign w:val="center"/>
          </w:tcPr>
          <w:p w14:paraId="4678719B" w14:textId="77777777" w:rsidR="00FF3AB9" w:rsidRPr="00F430DE" w:rsidRDefault="0004054C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รหัสชุดข้อมูล</w:t>
            </w:r>
            <w:proofErr w:type="spellEnd"/>
          </w:p>
        </w:tc>
      </w:tr>
      <w:tr w:rsidR="00FF3AB9" w:rsidRPr="00F430DE" w14:paraId="798CA076" w14:textId="77777777" w:rsidTr="004D6F4E">
        <w:trPr>
          <w:trHeight w:val="724"/>
        </w:trPr>
        <w:tc>
          <w:tcPr>
            <w:tcW w:w="3403" w:type="dxa"/>
            <w:vMerge w:val="restart"/>
          </w:tcPr>
          <w:p w14:paraId="612C2016" w14:textId="02071051" w:rsidR="00FF3AB9" w:rsidRPr="00F430DE" w:rsidRDefault="0004054C" w:rsidP="004D6F4E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</w:t>
            </w:r>
            <w:r w:rsidRPr="00C9787C">
              <w:rPr>
                <w:rFonts w:ascii="TH SarabunPSK" w:eastAsia="Sarabun" w:hAnsi="TH SarabunPSK" w:cs="TH SarabunPSK"/>
                <w:sz w:val="36"/>
                <w:szCs w:val="36"/>
              </w:rPr>
              <w:t xml:space="preserve">)  </w:t>
            </w:r>
            <w:r w:rsidR="004D6F4E" w:rsidRPr="00C9787C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สนับสนุนการดำเนินการเฝ้าระวังสถานะสุขภาพ</w:t>
            </w:r>
            <w:r w:rsidR="004D6F4E" w:rsidRPr="00C9787C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4D6F4E" w:rsidRPr="00C9787C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พฤติกรรมสุขภาพ</w:t>
            </w:r>
            <w:r w:rsidR="004D6F4E" w:rsidRPr="00C9787C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4D6F4E" w:rsidRPr="00C9787C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และสภาพแวดล้อมเพื่อสุขภาพในระดับพื้นที่ที่รับผิดชอบ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                         </w:t>
            </w:r>
          </w:p>
        </w:tc>
        <w:tc>
          <w:tcPr>
            <w:tcW w:w="3402" w:type="dxa"/>
            <w:vMerge w:val="restart"/>
          </w:tcPr>
          <w:p w14:paraId="74D7DF61" w14:textId="35DB9E2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</w:t>
            </w:r>
            <w:r w:rsidRPr="00C006B1">
              <w:rPr>
                <w:rFonts w:ascii="TH SarabunPSK" w:eastAsia="Sarabun" w:hAnsi="TH SarabunPSK" w:cs="TH SarabunPSK"/>
                <w:sz w:val="36"/>
                <w:szCs w:val="36"/>
              </w:rPr>
              <w:t xml:space="preserve">)  </w:t>
            </w:r>
            <w:r w:rsidR="00C006B1" w:rsidRPr="00C006B1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เฝ้าระวังด้านสุขภาพ</w:t>
            </w:r>
            <w:r w:rsidR="00C006B1" w:rsidRPr="00C006B1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C006B1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และปัจจัยเสี่ยงต่อสุขภาพ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</w:t>
            </w:r>
          </w:p>
        </w:tc>
        <w:tc>
          <w:tcPr>
            <w:tcW w:w="2693" w:type="dxa"/>
          </w:tcPr>
          <w:p w14:paraId="18A181F4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</w:t>
            </w:r>
          </w:p>
        </w:tc>
        <w:tc>
          <w:tcPr>
            <w:tcW w:w="4081" w:type="dxa"/>
          </w:tcPr>
          <w:p w14:paraId="07032EE8" w14:textId="2D0494D5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1)</w:t>
            </w:r>
            <w:r w:rsidRPr="004D6F4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 </w:t>
            </w:r>
            <w:r w:rsidR="004D6F4E" w:rsidRPr="004D6F4E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4D6F4E" w:rsidRPr="004D6F4E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4D6F4E" w:rsidRPr="004D6F4E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4D6F4E" w:rsidRPr="004D6F4E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4D6F4E" w:rsidRPr="004D6F4E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4D6F4E" w:rsidRPr="004D6F4E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 xml:space="preserve"> </w:t>
            </w:r>
            <w:r w:rsidR="004D6F4E" w:rsidRPr="004D6F4E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4D6F4E" w:rsidRPr="004D6F4E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4D6F4E" w:rsidRPr="004D6F4E">
              <w:rPr>
                <w:rFonts w:ascii="TH SarabunPSK" w:eastAsia="Sarabun" w:hAnsi="TH SarabunPSK" w:cs="TH SarabunPSK"/>
                <w:sz w:val="36"/>
                <w:szCs w:val="36"/>
              </w:rPr>
              <w:t>12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</w:t>
            </w:r>
          </w:p>
          <w:p w14:paraId="202B35C7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</w:t>
            </w:r>
          </w:p>
          <w:p w14:paraId="34BACF50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3)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</w:t>
            </w:r>
          </w:p>
        </w:tc>
        <w:tc>
          <w:tcPr>
            <w:tcW w:w="1872" w:type="dxa"/>
          </w:tcPr>
          <w:p w14:paraId="7DAFF67E" w14:textId="36405BD7" w:rsidR="00FF3AB9" w:rsidRPr="004D6F4E" w:rsidRDefault="004D6F4E" w:rsidP="004D6F4E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4D6F4E">
              <w:rPr>
                <w:rFonts w:ascii="TH SarabunPSK" w:eastAsia="Sarabun" w:hAnsi="TH SarabunPSK" w:cs="TH SarabunPSK"/>
                <w:sz w:val="36"/>
                <w:szCs w:val="36"/>
              </w:rPr>
              <w:t>0922_</w:t>
            </w:r>
            <w:r>
              <w:rPr>
                <w:rFonts w:ascii="TH SarabunPSK" w:eastAsia="Sarabun" w:hAnsi="TH SarabunPSK" w:cs="TH SarabunPSK"/>
                <w:sz w:val="36"/>
                <w:szCs w:val="36"/>
              </w:rPr>
              <w:t>Health BehaviorHPC12</w:t>
            </w:r>
            <w:r w:rsidRPr="004D6F4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                                 </w:t>
            </w:r>
          </w:p>
          <w:p w14:paraId="62903615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</w:t>
            </w:r>
          </w:p>
          <w:p w14:paraId="5177BCA3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</w:t>
            </w:r>
          </w:p>
        </w:tc>
      </w:tr>
      <w:tr w:rsidR="00FF3AB9" w:rsidRPr="00F430DE" w14:paraId="7A760779" w14:textId="77777777" w:rsidTr="004D6F4E">
        <w:trPr>
          <w:trHeight w:val="724"/>
        </w:trPr>
        <w:tc>
          <w:tcPr>
            <w:tcW w:w="3403" w:type="dxa"/>
            <w:vMerge/>
          </w:tcPr>
          <w:p w14:paraId="22F4DA9C" w14:textId="77777777" w:rsidR="00FF3AB9" w:rsidRPr="00F430DE" w:rsidRDefault="00FF3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</w:pPr>
          </w:p>
        </w:tc>
        <w:tc>
          <w:tcPr>
            <w:tcW w:w="3402" w:type="dxa"/>
            <w:vMerge/>
          </w:tcPr>
          <w:p w14:paraId="2673635F" w14:textId="77777777" w:rsidR="00FF3AB9" w:rsidRPr="00F430DE" w:rsidRDefault="00FF3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</w:pPr>
          </w:p>
        </w:tc>
        <w:tc>
          <w:tcPr>
            <w:tcW w:w="2693" w:type="dxa"/>
          </w:tcPr>
          <w:p w14:paraId="33B7FF0A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4081" w:type="dxa"/>
          </w:tcPr>
          <w:p w14:paraId="34C00012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</w:t>
            </w:r>
          </w:p>
          <w:p w14:paraId="44CF796C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</w:t>
            </w:r>
          </w:p>
          <w:p w14:paraId="6671F7A1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3)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</w:t>
            </w:r>
          </w:p>
        </w:tc>
        <w:tc>
          <w:tcPr>
            <w:tcW w:w="1872" w:type="dxa"/>
          </w:tcPr>
          <w:p w14:paraId="3D35BBB2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</w:t>
            </w:r>
          </w:p>
          <w:p w14:paraId="516E7E32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</w:t>
            </w:r>
          </w:p>
          <w:p w14:paraId="16EC1889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FF3AB9" w:rsidRPr="00F430DE" w14:paraId="5B78BC55" w14:textId="77777777" w:rsidTr="004D6F4E">
        <w:trPr>
          <w:trHeight w:val="724"/>
        </w:trPr>
        <w:tc>
          <w:tcPr>
            <w:tcW w:w="3403" w:type="dxa"/>
            <w:vMerge w:val="restart"/>
          </w:tcPr>
          <w:p w14:paraId="1D09A6A5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                            </w:t>
            </w:r>
          </w:p>
        </w:tc>
        <w:tc>
          <w:tcPr>
            <w:tcW w:w="3402" w:type="dxa"/>
            <w:vMerge w:val="restart"/>
          </w:tcPr>
          <w:p w14:paraId="164ABAD2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</w:t>
            </w:r>
          </w:p>
        </w:tc>
        <w:tc>
          <w:tcPr>
            <w:tcW w:w="2693" w:type="dxa"/>
          </w:tcPr>
          <w:p w14:paraId="4BEDCA94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</w:t>
            </w:r>
          </w:p>
        </w:tc>
        <w:tc>
          <w:tcPr>
            <w:tcW w:w="4081" w:type="dxa"/>
          </w:tcPr>
          <w:p w14:paraId="7C8163C2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</w:t>
            </w:r>
          </w:p>
          <w:p w14:paraId="0ADCFB12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</w:t>
            </w:r>
          </w:p>
          <w:p w14:paraId="5A98A31A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3)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</w:t>
            </w:r>
          </w:p>
        </w:tc>
        <w:tc>
          <w:tcPr>
            <w:tcW w:w="1872" w:type="dxa"/>
          </w:tcPr>
          <w:p w14:paraId="2CB5F3D0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</w:t>
            </w:r>
          </w:p>
          <w:p w14:paraId="5B574475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</w:t>
            </w:r>
          </w:p>
          <w:p w14:paraId="3DEA2ACC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FF3AB9" w:rsidRPr="00F430DE" w14:paraId="520B0DD5" w14:textId="77777777" w:rsidTr="004D6F4E">
        <w:trPr>
          <w:trHeight w:val="724"/>
        </w:trPr>
        <w:tc>
          <w:tcPr>
            <w:tcW w:w="3403" w:type="dxa"/>
            <w:vMerge/>
          </w:tcPr>
          <w:p w14:paraId="41DDFC1E" w14:textId="77777777" w:rsidR="00FF3AB9" w:rsidRPr="00F430DE" w:rsidRDefault="00FF3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  <w:vMerge/>
          </w:tcPr>
          <w:p w14:paraId="7C1DF2AC" w14:textId="77777777" w:rsidR="00FF3AB9" w:rsidRPr="00F430DE" w:rsidRDefault="00FF3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</w:tcPr>
          <w:p w14:paraId="23F3A048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                      </w:t>
            </w:r>
          </w:p>
        </w:tc>
        <w:tc>
          <w:tcPr>
            <w:tcW w:w="4081" w:type="dxa"/>
          </w:tcPr>
          <w:p w14:paraId="54589DEE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</w:t>
            </w:r>
          </w:p>
          <w:p w14:paraId="7AC092A1" w14:textId="58B1FE7F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2)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872" w:type="dxa"/>
          </w:tcPr>
          <w:p w14:paraId="73DC8B6E" w14:textId="766C8FEC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          </w:t>
            </w:r>
          </w:p>
          <w:p w14:paraId="6EDDE79B" w14:textId="77777777" w:rsidR="00FF3AB9" w:rsidRPr="00F430DE" w:rsidRDefault="0004054C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  <w:u w:val="single"/>
              </w:rPr>
              <w:t xml:space="preserve">                  </w:t>
            </w:r>
          </w:p>
        </w:tc>
      </w:tr>
    </w:tbl>
    <w:p w14:paraId="0D1E8D35" w14:textId="77777777" w:rsidR="00FF3AB9" w:rsidRPr="00F430DE" w:rsidRDefault="00FF3AB9">
      <w:pPr>
        <w:rPr>
          <w:rFonts w:ascii="TH SarabunPSK" w:eastAsia="Sarabun" w:hAnsi="TH SarabunPSK" w:cs="TH SarabunPSK"/>
          <w:sz w:val="36"/>
          <w:szCs w:val="36"/>
        </w:rPr>
        <w:sectPr w:rsidR="00FF3AB9" w:rsidRPr="00F430DE" w:rsidSect="00447908">
          <w:headerReference w:type="default" r:id="rId7"/>
          <w:footerReference w:type="default" r:id="rId8"/>
          <w:pgSz w:w="16838" w:h="11906" w:orient="landscape"/>
          <w:pgMar w:top="1440" w:right="1440" w:bottom="1440" w:left="1440" w:header="709" w:footer="709" w:gutter="0"/>
          <w:pgNumType w:start="2"/>
          <w:cols w:space="720"/>
        </w:sectPr>
      </w:pPr>
    </w:p>
    <w:p w14:paraId="681BE226" w14:textId="77777777" w:rsidR="00FF3AB9" w:rsidRPr="00F430DE" w:rsidRDefault="0004054C">
      <w:pPr>
        <w:jc w:val="center"/>
        <w:rPr>
          <w:rFonts w:ascii="TH SarabunPSK" w:eastAsia="Sarabun" w:hAnsi="TH SarabunPSK" w:cs="TH SarabunPSK"/>
          <w:b/>
          <w:sz w:val="40"/>
          <w:szCs w:val="40"/>
        </w:rPr>
      </w:pP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lastRenderedPageBreak/>
        <w:t>แบบฟอร์มที่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1.2 </w:t>
      </w: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คำอธิบายชุดข้อมูล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(Metadata)</w:t>
      </w:r>
    </w:p>
    <w:p w14:paraId="10BFB8FA" w14:textId="77777777" w:rsidR="00FF3AB9" w:rsidRPr="00F430DE" w:rsidRDefault="0004054C">
      <w:pPr>
        <w:spacing w:before="120" w:after="200" w:line="240" w:lineRule="auto"/>
        <w:ind w:left="-992" w:right="-873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proofErr w:type="gramStart"/>
      <w:r w:rsidRPr="00F430DE">
        <w:rPr>
          <w:rFonts w:ascii="TH SarabunPSK" w:eastAsia="Sarabun" w:hAnsi="TH SarabunPSK" w:cs="TH SarabunPSK"/>
          <w:b/>
          <w:sz w:val="36"/>
          <w:szCs w:val="36"/>
        </w:rPr>
        <w:t>รหัสชุดข้อมูลตามที่กำหนด</w:t>
      </w:r>
      <w:proofErr w:type="spellEnd"/>
      <w:r w:rsidRPr="00F430DE">
        <w:rPr>
          <w:rFonts w:ascii="TH SarabunPSK" w:eastAsia="Sarabun" w:hAnsi="TH SarabunPSK" w:cs="TH SarabunPSK"/>
          <w:b/>
          <w:sz w:val="36"/>
          <w:szCs w:val="36"/>
        </w:rPr>
        <w:t xml:space="preserve"> :</w:t>
      </w:r>
      <w:proofErr w:type="gramEnd"/>
      <w:r w:rsidRPr="00F430DE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</w:p>
    <w:tbl>
      <w:tblPr>
        <w:tblStyle w:val="af3"/>
        <w:tblW w:w="10816" w:type="dxa"/>
        <w:tblInd w:w="-998" w:type="dxa"/>
        <w:tblLayout w:type="fixed"/>
        <w:tblLook w:val="0400" w:firstRow="0" w:lastRow="0" w:firstColumn="0" w:lastColumn="0" w:noHBand="0" w:noVBand="1"/>
      </w:tblPr>
      <w:tblGrid>
        <w:gridCol w:w="709"/>
        <w:gridCol w:w="4537"/>
        <w:gridCol w:w="5570"/>
      </w:tblGrid>
      <w:tr w:rsidR="00FF3AB9" w:rsidRPr="00F430DE" w14:paraId="15A8FAC2" w14:textId="77777777" w:rsidTr="00EA09E3">
        <w:trPr>
          <w:trHeight w:val="28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bottom"/>
          </w:tcPr>
          <w:p w14:paraId="26281B40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bottom"/>
          </w:tcPr>
          <w:p w14:paraId="6BAA2437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  <w:t>รายการคำอธิบายชุดข้อมูล</w:t>
            </w:r>
            <w:proofErr w:type="spellEnd"/>
          </w:p>
        </w:tc>
        <w:tc>
          <w:tcPr>
            <w:tcW w:w="5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bottom"/>
          </w:tcPr>
          <w:p w14:paraId="793C3422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  <w:t>รายละเอียดที่ต้องระบุ</w:t>
            </w:r>
            <w:proofErr w:type="spellEnd"/>
          </w:p>
        </w:tc>
      </w:tr>
      <w:tr w:rsidR="00FF3AB9" w:rsidRPr="00F430DE" w14:paraId="59DFC00C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A871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A0DC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ประเภทข้อมูล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FF66" w14:textId="6EA6DDCA" w:rsidR="00FF3AB9" w:rsidRPr="00F430DE" w:rsidRDefault="008A2321" w:rsidP="00800046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ข้อมูลสถิติ</w:t>
            </w:r>
          </w:p>
        </w:tc>
      </w:tr>
      <w:tr w:rsidR="00FF3AB9" w:rsidRPr="00F430DE" w14:paraId="2AC542BF" w14:textId="77777777" w:rsidTr="00EA09E3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7DF3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BB35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ชื่อชุดข้อมูล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9155" w14:textId="129FD2BF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ร้อยละ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พฤติกรรมสุขภาพของประชาชนวัยทำงาน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อายุ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15 - 59 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  <w:r w:rsidR="00C006B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เขตสุขภาพที่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12</w:t>
            </w:r>
          </w:p>
        </w:tc>
      </w:tr>
      <w:tr w:rsidR="00FF3AB9" w:rsidRPr="00F430DE" w14:paraId="2674B01F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5D32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2FC4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องค์กร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3B90" w14:textId="441FCA47" w:rsidR="00FF3AB9" w:rsidRPr="00F430DE" w:rsidRDefault="008A2321" w:rsidP="008A2321">
            <w:pPr>
              <w:tabs>
                <w:tab w:val="left" w:pos="49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ศูนย์อนามัยที่ 12 ยะลา</w:t>
            </w:r>
          </w:p>
        </w:tc>
      </w:tr>
      <w:tr w:rsidR="00FF3AB9" w:rsidRPr="00F430DE" w14:paraId="5B7DEFC5" w14:textId="77777777" w:rsidTr="00EA09E3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6090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6335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ชื่อผู้ติดต่อ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BB80" w14:textId="31B98A37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 xml:space="preserve">กลุ่มงานส่งเสริมสุขภาพวัยทำงาน ศูนย์อนามัยที่ </w:t>
            </w: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12 </w:t>
            </w: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ยะลา</w:t>
            </w:r>
          </w:p>
        </w:tc>
      </w:tr>
      <w:tr w:rsidR="00FF3AB9" w:rsidRPr="00F430DE" w14:paraId="219A4575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4358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3439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อีเมลผู้ติดต่อ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863D2" w14:textId="4307A10F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doh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>12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network@gmail.com</w:t>
            </w:r>
          </w:p>
        </w:tc>
      </w:tr>
      <w:tr w:rsidR="00FF3AB9" w:rsidRPr="00F430DE" w14:paraId="2A8D108F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6EFF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1024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คำสำคัญ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174F" w14:textId="586142FF" w:rsidR="00FF3AB9" w:rsidRPr="00F430DE" w:rsidRDefault="00263BA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พฤติกรรมสุขภาพ</w:t>
            </w: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,</w:t>
            </w: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วั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ยทำงาน</w:t>
            </w:r>
          </w:p>
        </w:tc>
      </w:tr>
      <w:tr w:rsidR="00FF3AB9" w:rsidRPr="00F430DE" w14:paraId="7F77A995" w14:textId="77777777" w:rsidTr="00EA09E3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1625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34E7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รายละเอียด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E2C2" w14:textId="101FE490" w:rsidR="004F3793" w:rsidRPr="004F3793" w:rsidRDefault="008B4784" w:rsidP="004F3793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ข้อมูลพฤติกรรมสุขภาพของประชาชนวัยทำงาน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อายุ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15 - 59 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เขตสุขภาพที่</w:t>
            </w: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12</w:t>
            </w: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จาก</w:t>
            </w:r>
            <w:r w:rsidR="004F3793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การสำรวจพฤติกรรมที่พึงประสงค์วัยทำงาน (</w:t>
            </w:r>
            <w:r w:rsidR="004F3793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H4U) </w:t>
            </w:r>
            <w:r w:rsidR="004F3793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 xml:space="preserve">เป็นการสำรวจข้อมูลพฤติกรรม 4 ด้าน คือ 1.พฤติกรรมการบริโภคผัก </w:t>
            </w:r>
          </w:p>
          <w:p w14:paraId="06CCEAF8" w14:textId="1528408D" w:rsidR="004F3793" w:rsidRPr="004F3793" w:rsidRDefault="004F3793" w:rsidP="004F3793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2. พฤติกรรมการออกกำลังกาย</w:t>
            </w:r>
            <w:r w:rsidRPr="004F3793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3C945C60" w14:textId="44411719" w:rsidR="004F3793" w:rsidRDefault="004F3793" w:rsidP="004F3793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3. พฤติกรรมการ</w:t>
            </w:r>
            <w:r w:rsidRPr="004F3793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นอน</w:t>
            </w:r>
            <w:r w:rsidRPr="004F3793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33A942E2" w14:textId="329030EB" w:rsidR="00FF3AB9" w:rsidRPr="00F430DE" w:rsidRDefault="004F3793" w:rsidP="004F3793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4.</w:t>
            </w:r>
            <w:r w:rsidRPr="004F3793"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 xml:space="preserve">พฤติกรรมการดูแลช่องปาก </w:t>
            </w:r>
          </w:p>
        </w:tc>
      </w:tr>
      <w:tr w:rsidR="00FF3AB9" w:rsidRPr="00F430DE" w14:paraId="6AA05CA4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BAA5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1167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วัตถุประสงค์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5E82" w14:textId="0C8F444E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FF3AB9" w:rsidRPr="00F430DE" w14:paraId="3E670EC4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015B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CA9D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หน่วยความถี่ของการปรับปรุงข้อมูล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B89C" w14:textId="52E912D9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FF3AB9" w:rsidRPr="00F430DE" w14:paraId="19631033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43BB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1E32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ค่าความถี่ของการปรับปรุงข้อมูล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4605" w14:textId="5284E599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</w:t>
            </w:r>
          </w:p>
        </w:tc>
      </w:tr>
      <w:tr w:rsidR="00FF3AB9" w:rsidRPr="00F430DE" w14:paraId="2EE20F12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3AF7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BF50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ขอบเขตเชิงภูมิศาสตร์หรือเชิงพื้นที่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58FF" w14:textId="7F248589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FF3AB9" w:rsidRPr="00F430DE" w14:paraId="5BD058C5" w14:textId="77777777" w:rsidTr="00EA09E3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F69D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AD0B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แหล่งที่มา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47D4" w14:textId="6F1FBAA0" w:rsidR="00FF3AB9" w:rsidRPr="004F3793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</w:rPr>
            </w:pPr>
            <w:r w:rsidRPr="004F3793"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</w:rPr>
              <w:t>Hea</w:t>
            </w:r>
            <w:r w:rsidR="004F3793" w:rsidRPr="004F3793"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</w:rPr>
              <w:t>l</w:t>
            </w:r>
            <w:r w:rsidRPr="004F3793"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</w:rPr>
              <w:t xml:space="preserve">th </w:t>
            </w:r>
            <w:r w:rsidR="004F3793" w:rsidRPr="004F3793"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</w:rPr>
              <w:t>4</w:t>
            </w:r>
            <w:r w:rsidRPr="004F3793"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</w:rPr>
              <w:t xml:space="preserve"> You (H</w:t>
            </w:r>
            <w:r w:rsidRPr="004F3793"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  <w:cs/>
              </w:rPr>
              <w:t>4</w:t>
            </w:r>
            <w:r w:rsidRPr="004F3793">
              <w:rPr>
                <w:rFonts w:ascii="TH SarabunPSK" w:eastAsia="Sarabun" w:hAnsi="TH SarabunPSK" w:cs="TH SarabunPSK"/>
                <w:color w:val="000000" w:themeColor="text1"/>
                <w:sz w:val="36"/>
                <w:szCs w:val="36"/>
              </w:rPr>
              <w:t>U)</w:t>
            </w:r>
          </w:p>
        </w:tc>
      </w:tr>
      <w:tr w:rsidR="00FF3AB9" w:rsidRPr="00F430DE" w14:paraId="39B2075C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65B7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09C0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รูปแบบการเก็บข้อมูล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F6A7" w14:textId="03205703" w:rsidR="00FF3AB9" w:rsidRPr="00F430DE" w:rsidRDefault="001756C8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DOC</w:t>
            </w: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/</w:t>
            </w:r>
            <w:r w:rsidR="008A2321"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DOC</w:t>
            </w: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X</w:t>
            </w:r>
            <w:r w:rsidR="008A2321" w:rsidRPr="008A2321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, CSV, JSON</w:t>
            </w:r>
          </w:p>
        </w:tc>
      </w:tr>
      <w:tr w:rsidR="00FF3AB9" w:rsidRPr="00F430DE" w14:paraId="24D7551F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3214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2B6A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หมวดหมู่ข้อมูลตามธรรมาภิบาลข้อมูลภาครัฐ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6EFA" w14:textId="00D0C3E2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A2321"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FF3AB9" w:rsidRPr="00F430DE" w14:paraId="526B1BA1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5A1B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A176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สัญญาอนุญาตให้ใช้ข้อมูล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1C2F" w14:textId="1309F067" w:rsidR="00FF3AB9" w:rsidRPr="00F430DE" w:rsidRDefault="008A2321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10F5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720FC02F" w14:textId="77777777" w:rsidR="00FF3AB9" w:rsidRPr="00F430DE" w:rsidRDefault="00FF3AB9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single"/>
        </w:rPr>
      </w:pPr>
    </w:p>
    <w:p w14:paraId="614CBCF7" w14:textId="20C0662F" w:rsidR="00FF3AB9" w:rsidRDefault="00FF3AB9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single"/>
        </w:rPr>
      </w:pPr>
    </w:p>
    <w:p w14:paraId="101CD0D3" w14:textId="3C83E786" w:rsidR="000968EB" w:rsidRDefault="000968EB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single"/>
        </w:rPr>
      </w:pPr>
    </w:p>
    <w:p w14:paraId="2B55D45A" w14:textId="16C03DEA" w:rsidR="000968EB" w:rsidRDefault="000968EB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single"/>
        </w:rPr>
      </w:pPr>
    </w:p>
    <w:p w14:paraId="6813FCD7" w14:textId="61D7C535" w:rsidR="000968EB" w:rsidRDefault="000968EB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single"/>
        </w:rPr>
      </w:pPr>
    </w:p>
    <w:p w14:paraId="2DB55AD2" w14:textId="77777777" w:rsidR="000968EB" w:rsidRPr="00F430DE" w:rsidRDefault="000968EB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single"/>
        </w:rPr>
      </w:pPr>
    </w:p>
    <w:p w14:paraId="08A20F6A" w14:textId="77777777" w:rsidR="00FF3AB9" w:rsidRPr="00F430DE" w:rsidRDefault="0004054C">
      <w:pPr>
        <w:jc w:val="center"/>
        <w:rPr>
          <w:rFonts w:ascii="TH SarabunPSK" w:eastAsia="Sarabun" w:hAnsi="TH SarabunPSK" w:cs="TH SarabunPSK"/>
          <w:sz w:val="40"/>
          <w:szCs w:val="40"/>
        </w:rPr>
      </w:pP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lastRenderedPageBreak/>
        <w:t>แบบฟอร์มที่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1.3 </w:t>
      </w:r>
      <w:proofErr w:type="spellStart"/>
      <w:r w:rsidRPr="00F430DE">
        <w:rPr>
          <w:rFonts w:ascii="TH SarabunPSK" w:eastAsia="Sarabun" w:hAnsi="TH SarabunPSK" w:cs="TH SarabunPSK"/>
          <w:b/>
          <w:sz w:val="40"/>
          <w:szCs w:val="40"/>
        </w:rPr>
        <w:t>คำอธิบายทรัพยากรข้อมูล</w:t>
      </w:r>
      <w:proofErr w:type="spellEnd"/>
      <w:r w:rsidRPr="00F430DE">
        <w:rPr>
          <w:rFonts w:ascii="TH SarabunPSK" w:eastAsia="Sarabun" w:hAnsi="TH SarabunPSK" w:cs="TH SarabunPSK"/>
          <w:b/>
          <w:sz w:val="40"/>
          <w:szCs w:val="40"/>
        </w:rPr>
        <w:t xml:space="preserve"> (Resource Metadata)</w:t>
      </w:r>
    </w:p>
    <w:tbl>
      <w:tblPr>
        <w:tblStyle w:val="af4"/>
        <w:tblW w:w="10816" w:type="dxa"/>
        <w:tblInd w:w="-998" w:type="dxa"/>
        <w:tblLayout w:type="fixed"/>
        <w:tblLook w:val="0400" w:firstRow="0" w:lastRow="0" w:firstColumn="0" w:lastColumn="0" w:noHBand="0" w:noVBand="1"/>
      </w:tblPr>
      <w:tblGrid>
        <w:gridCol w:w="709"/>
        <w:gridCol w:w="4537"/>
        <w:gridCol w:w="5570"/>
      </w:tblGrid>
      <w:tr w:rsidR="00FF3AB9" w:rsidRPr="00F430DE" w14:paraId="712FBB49" w14:textId="77777777" w:rsidTr="00EA09E3">
        <w:trPr>
          <w:trHeight w:val="28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88B3"/>
            <w:vAlign w:val="bottom"/>
          </w:tcPr>
          <w:p w14:paraId="4C3611AD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88B3"/>
            <w:vAlign w:val="bottom"/>
          </w:tcPr>
          <w:p w14:paraId="51510536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  <w:t>รายการคำอธิบายชุดข้อมูล</w:t>
            </w:r>
            <w:proofErr w:type="spellEnd"/>
          </w:p>
        </w:tc>
        <w:tc>
          <w:tcPr>
            <w:tcW w:w="5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88B3"/>
            <w:vAlign w:val="bottom"/>
          </w:tcPr>
          <w:p w14:paraId="2C41BE56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b/>
                <w:color w:val="000000"/>
                <w:sz w:val="36"/>
                <w:szCs w:val="36"/>
              </w:rPr>
              <w:t>รายละเอียดที่ต้องระบุ</w:t>
            </w:r>
            <w:proofErr w:type="spellEnd"/>
          </w:p>
        </w:tc>
      </w:tr>
      <w:tr w:rsidR="00FF3AB9" w:rsidRPr="00F430DE" w14:paraId="50255B3F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DBC0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B34E3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รหัสชุดข้อมูลตามที่กำหนด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9DAA" w14:textId="72C59D63" w:rsidR="00FF3AB9" w:rsidRPr="00B50FFB" w:rsidRDefault="00B50FFB" w:rsidP="00B50FFB">
            <w:pPr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4D6F4E">
              <w:rPr>
                <w:rFonts w:ascii="TH SarabunPSK" w:eastAsia="Sarabun" w:hAnsi="TH SarabunPSK" w:cs="TH SarabunPSK"/>
                <w:sz w:val="36"/>
                <w:szCs w:val="36"/>
              </w:rPr>
              <w:t>0922_</w:t>
            </w:r>
            <w:r>
              <w:rPr>
                <w:rFonts w:ascii="TH SarabunPSK" w:eastAsia="Sarabun" w:hAnsi="TH SarabunPSK" w:cs="TH SarabunPSK"/>
                <w:sz w:val="36"/>
                <w:szCs w:val="36"/>
              </w:rPr>
              <w:t>Health BehaviorHPC12</w:t>
            </w:r>
            <w:r w:rsidRPr="004D6F4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                                 </w:t>
            </w:r>
          </w:p>
        </w:tc>
      </w:tr>
      <w:tr w:rsidR="00FF3AB9" w:rsidRPr="00F430DE" w14:paraId="7AF9D456" w14:textId="77777777" w:rsidTr="00EA09E3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6D95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C3F9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ชื่อไฟล์ชุดข้อมูล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EEF0" w14:textId="754314DD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1. Metadata_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12                                                 </w:t>
            </w:r>
          </w:p>
          <w:p w14:paraId="576751F7" w14:textId="73FE3AD7" w:rsidR="00FF3AB9" w:rsidRPr="00B50FFB" w:rsidRDefault="0004054C">
            <w:pPr>
              <w:spacing w:after="0" w:line="240" w:lineRule="auto"/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Datadic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_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12                                                 </w:t>
            </w:r>
          </w:p>
          <w:p w14:paraId="31C05656" w14:textId="31EAF90C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6"/>
                <w:szCs w:val="36"/>
              </w:rPr>
            </w:pPr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3.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>12</w:t>
            </w:r>
            <w:r w:rsidR="00B50FFB" w:rsidRPr="00B50FFB">
              <w:rPr>
                <w:rFonts w:ascii="TH SarabunPSK" w:eastAsia="Sarabun" w:hAnsi="TH SarabunPSK" w:cs="TH SarabunPSK"/>
                <w:sz w:val="36"/>
                <w:szCs w:val="36"/>
              </w:rPr>
              <w:t>.</w:t>
            </w:r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>CSV</w:t>
            </w:r>
          </w:p>
          <w:p w14:paraId="3ABCE068" w14:textId="72C7D929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4</w:t>
            </w:r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.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proofErr w:type="gramStart"/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>12</w:t>
            </w:r>
            <w:r w:rsidR="00B50FFB" w:rsidRPr="00B50FFB">
              <w:rPr>
                <w:rFonts w:ascii="TH SarabunPSK" w:eastAsia="Sarabun" w:hAnsi="TH SarabunPSK" w:cs="TH SarabunPSK"/>
                <w:sz w:val="36"/>
                <w:szCs w:val="36"/>
              </w:rPr>
              <w:t>.</w:t>
            </w:r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>JSON</w:t>
            </w:r>
            <w:proofErr w:type="gramEnd"/>
          </w:p>
        </w:tc>
      </w:tr>
      <w:tr w:rsidR="00FF3AB9" w:rsidRPr="00F430DE" w14:paraId="440B32A5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F049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02E6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URL 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เข้าถึงชุดข้อมูล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1E5A" w14:textId="0EC6C4BC" w:rsidR="00FF3AB9" w:rsidRPr="00F430DE" w:rsidRDefault="001756C8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hyperlink r:id="rId9" w:tgtFrame="_blank" w:history="1">
              <w:r>
                <w:rPr>
                  <w:rStyle w:val="afb"/>
                  <w:rFonts w:ascii="sukhumvitText" w:hAnsi="sukhumvitText"/>
                  <w:color w:val="206B82"/>
                  <w:sz w:val="21"/>
                  <w:szCs w:val="21"/>
                </w:rPr>
                <w:t>https://script.google.com/macros/s/AKfycbzKcIsyh6iGeBETnaUWmUykOC4CyXK6rGb31DCnlSorGylyensdbo7A40U5cAP3SyPL/exec</w:t>
              </w:r>
            </w:hyperlink>
          </w:p>
        </w:tc>
      </w:tr>
      <w:tr w:rsidR="00FF3AB9" w:rsidRPr="00F430DE" w14:paraId="1DE17D84" w14:textId="77777777" w:rsidTr="00EA09E3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B682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9FE0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รายละเอียดไฟล์ชุดข้อมูล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7220" w14:textId="77777777" w:rsidR="00D22046" w:rsidRDefault="0004054C">
            <w:pPr>
              <w:spacing w:after="0" w:line="240" w:lineRule="auto"/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1. Metadata_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12                                                 </w:t>
            </w:r>
            <w:r w:rsidRPr="00F430DE">
              <w:rPr>
                <w:rFonts w:ascii="TH SarabunPSK" w:eastAsia="Sarabun" w:hAnsi="TH SarabunPSK" w:cs="TH SarabunPSK"/>
                <w:color w:val="FF0000"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คือ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รายละเอียดคำอธิบายชุดข้อมูล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ประกอบด้วย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รายชื่อชุดข้อมูล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(Dataset),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คำอธิบายชุดข้อมูล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(Metadata)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และคำอธิบายทรัพยากรข้อมูล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(Resource Metadata)</w:t>
            </w:r>
            <w:r w:rsidR="003679A2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ที่สอดคล้องกับภารกิจหลักของหน่วยงาน</w:t>
            </w:r>
            <w:proofErr w:type="spellEnd"/>
          </w:p>
          <w:p w14:paraId="0F421797" w14:textId="5E06D03C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และเกี่ยวข้องกับประเด็นดำเนินการ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</w:p>
          <w:p w14:paraId="7B218C02" w14:textId="77777777" w:rsidR="00D22046" w:rsidRDefault="0004054C">
            <w:pPr>
              <w:spacing w:after="0" w:line="240" w:lineRule="auto"/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Datadic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_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12                                                 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คือ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คำอธิบายข้อมูลของชุดข้อมูล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FF0000"/>
                <w:sz w:val="36"/>
                <w:szCs w:val="36"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12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ผ่านรูปแบบตารางในเชิงรายละเอียด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เพื่อสนับสนุนให้ผู้ที่ต้องการใช้ข้อมูลสามารถเข้าใจชุด</w:t>
            </w:r>
            <w:proofErr w:type="spellEnd"/>
            <w:r w:rsidR="00D22046">
              <w:rPr>
                <w:rFonts w:ascii="TH SarabunPSK" w:eastAsia="Sarabun" w:hAnsi="TH SarabunPSK" w:cs="TH SarabunPSK"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ข้อมูลในระดับตัวแปร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มีประโยชน์ในการตัดสินใจ</w:t>
            </w:r>
            <w:proofErr w:type="spellEnd"/>
          </w:p>
          <w:p w14:paraId="758FACB5" w14:textId="4CC5E2E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ว่าชุดข้อมูลนั้นมีข้อมูลตามที่ผู้ต้องการใช้กำลังค้นหา</w:t>
            </w:r>
            <w:proofErr w:type="spellEnd"/>
            <w:r w:rsidR="00D22046">
              <w:rPr>
                <w:rFonts w:ascii="TH SarabunPSK" w:eastAsia="Sarabun" w:hAnsi="TH SarabunPSK" w:cs="TH SarabunPSK"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อยู่หรือไม่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br/>
            </w: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>12</w:t>
            </w:r>
            <w:r w:rsidR="00B50FFB" w:rsidRPr="00B50FFB">
              <w:rPr>
                <w:rFonts w:ascii="TH SarabunPSK" w:eastAsia="Sarabun" w:hAnsi="TH SarabunPSK" w:cs="TH SarabunPSK"/>
                <w:sz w:val="36"/>
                <w:szCs w:val="36"/>
              </w:rPr>
              <w:t>.</w:t>
            </w:r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>CSV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คือไฟล์ชุดข้อมูลประเภทหนึ่งที่ใช้สำหรับเก็บข้อมูลในรูปแบบตาราง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โดยใช้เครื่องหมายจุลภาค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หรือคอมม่า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(,)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lastRenderedPageBreak/>
              <w:t>ในการแบ่งแต่ละคอลัมน์เพื่อใช้สำหรับการนำเข้าข้อมูล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12 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ใน</w:t>
            </w: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ฐานข้อมูลของ</w:t>
            </w:r>
            <w:proofErr w:type="spellEnd"/>
            <w:r w:rsidR="00D22046">
              <w:rPr>
                <w:rFonts w:ascii="TH SarabunPSK" w:eastAsia="Sarabun" w:hAnsi="TH SarabunPSK" w:cs="TH SarabunPSK"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ชุดข้อมูลและใช้ในการส่งข้อมูลที่มีการปริมาณข้อมูล</w:t>
            </w:r>
            <w:proofErr w:type="spellEnd"/>
            <w:r w:rsidR="00D22046">
              <w:rPr>
                <w:rFonts w:ascii="TH SarabunPSK" w:eastAsia="Sarabun" w:hAnsi="TH SarabunPSK" w:cs="TH SarabunPSK"/>
                <w:sz w:val="36"/>
                <w:szCs w:val="36"/>
              </w:rPr>
              <w:br/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จำนวนมากไปยังระบบสารสนเทศอื่น</w:t>
            </w:r>
            <w:proofErr w:type="spellEnd"/>
          </w:p>
          <w:p w14:paraId="23E18614" w14:textId="5E9EA8E9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4</w:t>
            </w:r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.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proofErr w:type="gramStart"/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>12</w:t>
            </w:r>
            <w:r w:rsidR="00B50FFB" w:rsidRPr="00B50FFB">
              <w:rPr>
                <w:rFonts w:ascii="TH SarabunPSK" w:eastAsia="Sarabun" w:hAnsi="TH SarabunPSK" w:cs="TH SarabunPSK"/>
                <w:sz w:val="36"/>
                <w:szCs w:val="36"/>
              </w:rPr>
              <w:t>.</w:t>
            </w:r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>JSON</w:t>
            </w:r>
            <w:proofErr w:type="gramEnd"/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>คือ</w:t>
            </w:r>
            <w:proofErr w:type="spellEnd"/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>ลิงก์</w:t>
            </w:r>
            <w:proofErr w:type="spellEnd"/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 API </w:t>
            </w:r>
            <w:proofErr w:type="spellStart"/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>ของชุด</w:t>
            </w:r>
            <w:proofErr w:type="spellEnd"/>
            <w:r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ข้อมูลร้อยละพฤติกรรมสุขภาพของประชาชนวัยทำงาน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อายุ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15 - 59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ปี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 w:hint="cs"/>
                <w:sz w:val="36"/>
                <w:szCs w:val="36"/>
                <w:cs/>
              </w:rPr>
              <w:t>เขตสุขภาพที่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  <w:cs/>
              </w:rPr>
              <w:t xml:space="preserve"> </w:t>
            </w:r>
            <w:r w:rsidR="00C006B1" w:rsidRPr="00B50FFB">
              <w:rPr>
                <w:rFonts w:ascii="TH SarabunPSK" w:eastAsia="Sarabun" w:hAnsi="TH SarabunPSK" w:cs="TH SarabunPSK"/>
                <w:sz w:val="36"/>
                <w:szCs w:val="36"/>
              </w:rPr>
              <w:t xml:space="preserve">12                                                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ที่ใช้เชื่อมต่อจากระบบหนึ่งไปสู่อีกระบบหนึ่ง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หรือชุดคำสั่งตัวกลางระหว่างแอปพลิเคชันปลายทาง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(Client)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กับเซิร์ฟเวอร์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(Server)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ของผู้พัฒนา</w:t>
            </w:r>
            <w:proofErr w:type="spellEnd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 xml:space="preserve"> </w:t>
            </w:r>
            <w:proofErr w:type="spellStart"/>
            <w:r w:rsidRPr="00F430DE">
              <w:rPr>
                <w:rFonts w:ascii="TH SarabunPSK" w:eastAsia="Sarabun" w:hAnsi="TH SarabunPSK" w:cs="TH SarabunPSK"/>
                <w:sz w:val="36"/>
                <w:szCs w:val="36"/>
              </w:rPr>
              <w:t>แต่ยังอยู่ในขอบเขตที่ถูกกำหนดไว้</w:t>
            </w:r>
            <w:proofErr w:type="spellEnd"/>
          </w:p>
        </w:tc>
      </w:tr>
      <w:tr w:rsidR="00FF3AB9" w:rsidRPr="00F430DE" w14:paraId="6B46A974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F908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9E11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เงื่อนไขในการเข้าถึงไฟล์ชุดข้อมูล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DD40" w14:textId="57CCE483" w:rsidR="00FF3AB9" w:rsidRPr="00F430DE" w:rsidRDefault="003D3C4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FF3AB9" w:rsidRPr="00F430DE" w14:paraId="60D6B8B5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B2BE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8D034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วันที่ปรับปรุงข้อมูลล่าสุดของไฟล์ชุดข้อมูล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4909" w14:textId="5E8DF19C" w:rsidR="00FF3AB9" w:rsidRPr="00F430DE" w:rsidRDefault="00B50FFB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15/1</w:t>
            </w:r>
            <w:r w:rsidR="0054056F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0/2567</w:t>
            </w:r>
          </w:p>
        </w:tc>
      </w:tr>
      <w:tr w:rsidR="00FF3AB9" w:rsidRPr="00F430DE" w14:paraId="7A3A9C82" w14:textId="77777777" w:rsidTr="00EA09E3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DAD0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15FC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นามสกุลของไฟล์ชุดข้อมูล</w:t>
            </w:r>
            <w:proofErr w:type="spellEnd"/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35C5" w14:textId="6D477854" w:rsidR="00FF3AB9" w:rsidRPr="00F430DE" w:rsidRDefault="003D3C4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</w:t>
            </w:r>
            <w:r w:rsidR="001756C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/DOCX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 CSV, JSON</w:t>
            </w:r>
          </w:p>
        </w:tc>
      </w:tr>
      <w:tr w:rsidR="00FF3AB9" w:rsidRPr="00F430DE" w14:paraId="059C3034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0E2E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C45D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ปีข้อมูลที่เริ่มต้นจัดทำไฟล์ชุดข้อมูล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br/>
              <w:t>(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สำหรับชุดข้อมูลสถิติ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12D4" w14:textId="52AC349F" w:rsidR="00FF3AB9" w:rsidRPr="00F430DE" w:rsidRDefault="00574214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2564</w:t>
            </w:r>
          </w:p>
        </w:tc>
      </w:tr>
      <w:tr w:rsidR="00FF3AB9" w:rsidRPr="00F430DE" w14:paraId="270088DC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DEA1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B8FC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ปีข้อมูลล่าสุดที่เผยแพร่ไฟล์ชุดข้อมูล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br/>
              <w:t>(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สำหรับชุดข้อมูลสถิติ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3DA4" w14:textId="05A50402" w:rsidR="00FF3AB9" w:rsidRPr="00F430DE" w:rsidRDefault="00574214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FF3AB9" w:rsidRPr="00F430DE" w14:paraId="49BC8A74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1B73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03D3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วันที่กำหนดเผยแพร่ไฟล์ชุดข้อมูล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br/>
              <w:t>(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สำหรับชุดข้อมูลสถิติ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8D2B" w14:textId="157A46F6" w:rsidR="00FF3AB9" w:rsidRPr="00F430DE" w:rsidRDefault="00B50FFB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1/08/2567</w:t>
            </w:r>
          </w:p>
        </w:tc>
      </w:tr>
      <w:tr w:rsidR="00FF3AB9" w:rsidRPr="00F430DE" w14:paraId="188B3A8F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6A31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C2C8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การจัดจำแนก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(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สำหรับชุดข้อมูลสถิติ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1220" w14:textId="0AD62E4B" w:rsidR="00FF3AB9" w:rsidRPr="00F430DE" w:rsidRDefault="003D3C4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FF3AB9" w:rsidRPr="00F430DE" w14:paraId="4A07617C" w14:textId="77777777" w:rsidTr="00EA09E3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323A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B056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หน่วยวัด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(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สำหรับชุดข้อมูลสถิติ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C835" w14:textId="1772D090" w:rsidR="00FF3AB9" w:rsidRPr="00F430DE" w:rsidRDefault="003D3C4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ร้อยละ</w:t>
            </w:r>
          </w:p>
        </w:tc>
      </w:tr>
      <w:tr w:rsidR="00FF3AB9" w:rsidRPr="00F430DE" w14:paraId="29123994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FC9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6E6A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หน่วยตัวคูณ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(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สำหรับชุดข้อมูลสถิติ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9B6C" w14:textId="345BACC8" w:rsidR="00FF3AB9" w:rsidRPr="00F430DE" w:rsidRDefault="003D3C4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FF3AB9" w:rsidRPr="00F430DE" w14:paraId="53E77407" w14:textId="77777777" w:rsidTr="00EA09E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B736" w14:textId="77777777" w:rsidR="00FF3AB9" w:rsidRPr="00F430DE" w:rsidRDefault="0004054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614A" w14:textId="77777777" w:rsidR="00FF3AB9" w:rsidRPr="00F430DE" w:rsidRDefault="0004054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สถิติทางการ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 xml:space="preserve"> (</w:t>
            </w:r>
            <w:proofErr w:type="spellStart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สำหรับชุดข้อมูลสถิติ</w:t>
            </w:r>
            <w:proofErr w:type="spellEnd"/>
            <w:r w:rsidRPr="00F430DE"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4972" w14:textId="61B0AB38" w:rsidR="00FF3AB9" w:rsidRPr="00F430DE" w:rsidRDefault="003D3C4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715B13AC" w14:textId="77777777" w:rsidR="00FF3AB9" w:rsidRPr="00F430DE" w:rsidRDefault="00FF3AB9">
      <w:pPr>
        <w:rPr>
          <w:rFonts w:ascii="TH SarabunPSK" w:eastAsia="Sarabun" w:hAnsi="TH SarabunPSK" w:cs="TH SarabunPSK"/>
          <w:sz w:val="36"/>
          <w:szCs w:val="36"/>
        </w:rPr>
      </w:pPr>
    </w:p>
    <w:sectPr w:rsidR="00FF3AB9" w:rsidRPr="00F430DE" w:rsidSect="00EA09E3">
      <w:pgSz w:w="11906" w:h="16838"/>
      <w:pgMar w:top="1440" w:right="1440" w:bottom="1440" w:left="1440" w:header="709" w:footer="709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AE2D" w14:textId="77777777" w:rsidR="00E52A29" w:rsidRDefault="00E52A29">
      <w:pPr>
        <w:spacing w:after="0" w:line="240" w:lineRule="auto"/>
      </w:pPr>
      <w:r>
        <w:separator/>
      </w:r>
    </w:p>
  </w:endnote>
  <w:endnote w:type="continuationSeparator" w:id="0">
    <w:p w14:paraId="1B8CF317" w14:textId="77777777" w:rsidR="00E52A29" w:rsidRDefault="00E5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sukhumvit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72FE" w14:textId="77777777" w:rsidR="00FF3AB9" w:rsidRDefault="000405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Sarabun" w:eastAsia="Sarabun" w:hAnsi="Sarabun" w:cs="Sarabun"/>
        <w:color w:val="000000"/>
        <w:sz w:val="32"/>
        <w:szCs w:val="32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7AD0" w14:textId="77777777" w:rsidR="00E52A29" w:rsidRDefault="00E52A29">
      <w:pPr>
        <w:spacing w:after="0" w:line="240" w:lineRule="auto"/>
      </w:pPr>
      <w:r>
        <w:separator/>
      </w:r>
    </w:p>
  </w:footnote>
  <w:footnote w:type="continuationSeparator" w:id="0">
    <w:p w14:paraId="634AD5C4" w14:textId="77777777" w:rsidR="00E52A29" w:rsidRDefault="00E5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DA3A" w14:textId="77777777" w:rsidR="00FF3AB9" w:rsidRPr="00EA09E3" w:rsidRDefault="000405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eastAsia="Sarabun" w:hAnsi="TH SarabunPSK" w:cs="TH SarabunPSK"/>
        <w:color w:val="000000"/>
      </w:rPr>
    </w:pPr>
    <w:proofErr w:type="spellStart"/>
    <w:r w:rsidRPr="00EA09E3">
      <w:rPr>
        <w:rFonts w:ascii="TH SarabunPSK" w:eastAsia="Sarabun" w:hAnsi="TH SarabunPSK" w:cs="TH SarabunPSK"/>
        <w:color w:val="000000"/>
        <w:sz w:val="32"/>
        <w:szCs w:val="32"/>
      </w:rPr>
      <w:t>แบบฟอร์มที่</w:t>
    </w:r>
    <w:proofErr w:type="spellEnd"/>
    <w:r w:rsidRPr="00EA09E3">
      <w:rPr>
        <w:rFonts w:ascii="TH SarabunPSK" w:eastAsia="Sarabun" w:hAnsi="TH SarabunPSK" w:cs="TH SarabunPSK"/>
        <w:color w:val="000000"/>
        <w:sz w:val="32"/>
        <w:szCs w:val="32"/>
      </w:rPr>
      <w:t xml:space="preserve"> 1 Dataset &amp; Metadata &amp; Resource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B9"/>
    <w:rsid w:val="0004054C"/>
    <w:rsid w:val="000968EB"/>
    <w:rsid w:val="001756C8"/>
    <w:rsid w:val="00263BA1"/>
    <w:rsid w:val="003679A2"/>
    <w:rsid w:val="003D3C4E"/>
    <w:rsid w:val="00447908"/>
    <w:rsid w:val="00477F39"/>
    <w:rsid w:val="004D6F4E"/>
    <w:rsid w:val="004F3793"/>
    <w:rsid w:val="00523733"/>
    <w:rsid w:val="0054056F"/>
    <w:rsid w:val="00574214"/>
    <w:rsid w:val="006B37B9"/>
    <w:rsid w:val="00796C98"/>
    <w:rsid w:val="00800046"/>
    <w:rsid w:val="00802577"/>
    <w:rsid w:val="008640D2"/>
    <w:rsid w:val="008A2321"/>
    <w:rsid w:val="008B4784"/>
    <w:rsid w:val="0097215B"/>
    <w:rsid w:val="009945F3"/>
    <w:rsid w:val="009A258B"/>
    <w:rsid w:val="00B50FFB"/>
    <w:rsid w:val="00BF362F"/>
    <w:rsid w:val="00C006B1"/>
    <w:rsid w:val="00C87A5C"/>
    <w:rsid w:val="00C9787C"/>
    <w:rsid w:val="00D22046"/>
    <w:rsid w:val="00DB7090"/>
    <w:rsid w:val="00E52A29"/>
    <w:rsid w:val="00EA09E3"/>
    <w:rsid w:val="00ED07BD"/>
    <w:rsid w:val="00F430DE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B596"/>
  <w15:docId w15:val="{1B2A2B12-15DE-409F-842E-45B7A4F9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A2ED7"/>
  </w:style>
  <w:style w:type="paragraph" w:styleId="a7">
    <w:name w:val="footer"/>
    <w:basedOn w:val="a"/>
    <w:link w:val="a8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a">
    <w:name w:val="annotation text"/>
    <w:basedOn w:val="a"/>
    <w:link w:val="ab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rsid w:val="002A0D13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0D13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2A0D13"/>
    <w:rPr>
      <w:b/>
      <w:bCs/>
      <w:sz w:val="20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0">
    <w:name w:val="List Paragraph"/>
    <w:basedOn w:val="a"/>
    <w:uiPriority w:val="34"/>
    <w:qFormat/>
    <w:rsid w:val="00295B65"/>
    <w:pPr>
      <w:ind w:left="720"/>
      <w:contextualSpacing/>
    </w:p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b">
    <w:name w:val="Hyperlink"/>
    <w:basedOn w:val="a0"/>
    <w:uiPriority w:val="99"/>
    <w:unhideWhenUsed/>
    <w:rsid w:val="00EA09E3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EA09E3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EA09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ript.google.com/macros/s/AKfycbzKcIsyh6iGeBETnaUWmUykOC4CyXK6rGb31DCnlSorGylyensdbo7A40U5cAP3SyPL/ex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o086eT/y+GutT9rBjmGYSB/Dqw==">CgMxLjAyCGguZ2pkZ3hzOAByITF0MUdlZ0pzWFU4WGotbEh4dnMwc3dyVnIzdDBldTdBUA==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PC057</cp:lastModifiedBy>
  <cp:revision>18</cp:revision>
  <dcterms:created xsi:type="dcterms:W3CDTF">2024-03-28T03:09:00Z</dcterms:created>
  <dcterms:modified xsi:type="dcterms:W3CDTF">2025-02-07T09:04:00Z</dcterms:modified>
</cp:coreProperties>
</file>